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95"/>
        <w:tblW w:w="10365" w:type="dxa"/>
        <w:tblLayout w:type="fixed"/>
        <w:tblLook w:val="04A0" w:firstRow="1" w:lastRow="0" w:firstColumn="1" w:lastColumn="0" w:noHBand="0" w:noVBand="1"/>
      </w:tblPr>
      <w:tblGrid>
        <w:gridCol w:w="4193"/>
        <w:gridCol w:w="1475"/>
        <w:gridCol w:w="4697"/>
      </w:tblGrid>
      <w:tr w:rsidR="005B55AF" w:rsidRPr="00012334" w14:paraId="0FB1C48D" w14:textId="77777777" w:rsidTr="00920687">
        <w:trPr>
          <w:trHeight w:val="319"/>
        </w:trPr>
        <w:tc>
          <w:tcPr>
            <w:tcW w:w="4193" w:type="dxa"/>
            <w:hideMark/>
          </w:tcPr>
          <w:p w14:paraId="35F3BC79" w14:textId="77777777" w:rsidR="005B55AF" w:rsidRPr="00B641D0" w:rsidRDefault="005B55AF">
            <w:pPr>
              <w:pStyle w:val="1"/>
            </w:pPr>
            <w:r w:rsidRPr="00B641D0">
              <w:t xml:space="preserve">      </w:t>
            </w:r>
          </w:p>
        </w:tc>
        <w:tc>
          <w:tcPr>
            <w:tcW w:w="1475" w:type="dxa"/>
          </w:tcPr>
          <w:p w14:paraId="62924A31" w14:textId="77777777" w:rsidR="005B55AF" w:rsidRPr="00B641D0" w:rsidRDefault="005B55AF">
            <w:pPr>
              <w:jc w:val="center"/>
            </w:pPr>
          </w:p>
        </w:tc>
        <w:tc>
          <w:tcPr>
            <w:tcW w:w="4697" w:type="dxa"/>
          </w:tcPr>
          <w:p w14:paraId="21352AA5" w14:textId="77777777" w:rsidR="005B55AF" w:rsidRPr="00B641D0" w:rsidRDefault="005B55AF">
            <w:pPr>
              <w:jc w:val="center"/>
              <w:rPr>
                <w:caps/>
              </w:rPr>
            </w:pPr>
          </w:p>
        </w:tc>
      </w:tr>
    </w:tbl>
    <w:p w14:paraId="61BFB492" w14:textId="77777777" w:rsidR="00E6616D" w:rsidRPr="0058099A" w:rsidRDefault="00E6616D" w:rsidP="00E6616D">
      <w:pPr>
        <w:ind w:firstLine="709"/>
        <w:jc w:val="both"/>
        <w:rPr>
          <w:b/>
        </w:rPr>
      </w:pPr>
      <w:proofErr w:type="gramStart"/>
      <w:r w:rsidRPr="0058099A">
        <w:rPr>
          <w:b/>
        </w:rPr>
        <w:t>Проверка  финансово</w:t>
      </w:r>
      <w:proofErr w:type="gramEnd"/>
      <w:r w:rsidRPr="0058099A">
        <w:rPr>
          <w:b/>
        </w:rPr>
        <w:t xml:space="preserve"> – хозяйственной деятельности, эффективности использования средств субсидий, выделенных из бюджета на выполнение муниципального задания и иные цели муниципального бюджетного общеобразовательного учреждения «Средняя школа №1 имени Героя России В.Ч. Мезоха» за 2022 год. Проверка соблюдения установленного порядка управления и распоряжения имуществом.   </w:t>
      </w:r>
    </w:p>
    <w:p w14:paraId="127F37AF" w14:textId="77777777" w:rsidR="008D12DE" w:rsidRPr="0058099A" w:rsidRDefault="008D12DE" w:rsidP="00E33EC1"/>
    <w:p w14:paraId="3587E49B" w14:textId="77777777" w:rsidR="00E6616D" w:rsidRPr="0058099A" w:rsidRDefault="00E6616D" w:rsidP="00E33EC1"/>
    <w:p w14:paraId="3959D258" w14:textId="77777777" w:rsidR="00E6616D" w:rsidRPr="0058099A" w:rsidRDefault="00E6616D" w:rsidP="00E6616D">
      <w:pPr>
        <w:ind w:firstLine="709"/>
        <w:jc w:val="both"/>
      </w:pPr>
      <w:r w:rsidRPr="0058099A">
        <w:t xml:space="preserve">В соответствии с пунктом 2.6 плана работы </w:t>
      </w:r>
      <w:proofErr w:type="spellStart"/>
      <w:r w:rsidRPr="0058099A">
        <w:t>Контрольно</w:t>
      </w:r>
      <w:proofErr w:type="spellEnd"/>
      <w:r w:rsidRPr="0058099A">
        <w:t>–счетной палаты муниципального образования  «Тахтамукайский район» на 2023 год проведена  проверка</w:t>
      </w:r>
      <w:r w:rsidRPr="0058099A">
        <w:rPr>
          <w:b/>
        </w:rPr>
        <w:t xml:space="preserve"> </w:t>
      </w:r>
      <w:r w:rsidRPr="0058099A">
        <w:t xml:space="preserve"> финансово – хозяйственной деятельности, эффективности использования средств субсидий, выделенных из бюджета на выполнение муниципального задания и иные цели муниципального бюджетного общеобразовательного учреждения «Средняя школа № 1 имени Героя России В.Ч. </w:t>
      </w:r>
      <w:proofErr w:type="spellStart"/>
      <w:r w:rsidRPr="0058099A">
        <w:t>Мезоха</w:t>
      </w:r>
      <w:proofErr w:type="spellEnd"/>
      <w:r w:rsidRPr="0058099A">
        <w:t xml:space="preserve">» а. </w:t>
      </w:r>
      <w:proofErr w:type="spellStart"/>
      <w:r w:rsidRPr="0058099A">
        <w:t>Тахтамукай</w:t>
      </w:r>
      <w:proofErr w:type="spellEnd"/>
      <w:r w:rsidRPr="0058099A">
        <w:t xml:space="preserve">, ул. </w:t>
      </w:r>
      <w:proofErr w:type="spellStart"/>
      <w:r w:rsidRPr="0058099A">
        <w:t>Натухаевская</w:t>
      </w:r>
      <w:proofErr w:type="spellEnd"/>
      <w:r w:rsidRPr="0058099A">
        <w:t xml:space="preserve">, дом 6 за 2022 год. Проверка соблюдения установленного порядка управления и распоряжения имуществом.   </w:t>
      </w:r>
    </w:p>
    <w:p w14:paraId="45E7511C" w14:textId="77777777" w:rsidR="00E6616D" w:rsidRPr="0058099A" w:rsidRDefault="00E6616D" w:rsidP="00E6616D">
      <w:pPr>
        <w:ind w:firstLine="709"/>
        <w:jc w:val="both"/>
      </w:pPr>
    </w:p>
    <w:p w14:paraId="561F8287" w14:textId="77777777" w:rsidR="00E6616D" w:rsidRPr="0058099A" w:rsidRDefault="00E6616D" w:rsidP="00E6616D">
      <w:pPr>
        <w:jc w:val="both"/>
        <w:rPr>
          <w:b/>
        </w:rPr>
      </w:pPr>
      <w:r w:rsidRPr="0058099A">
        <w:t xml:space="preserve">            В   ходе   проведения   проверки  выявлены   следующие  нарушения  и  недостатки:</w:t>
      </w:r>
    </w:p>
    <w:p w14:paraId="11DF4957" w14:textId="77777777" w:rsidR="00E6616D" w:rsidRPr="0058099A" w:rsidRDefault="00E6616D" w:rsidP="00E6616D">
      <w:pPr>
        <w:ind w:firstLine="709"/>
        <w:jc w:val="both"/>
      </w:pPr>
      <w:r w:rsidRPr="0058099A">
        <w:t xml:space="preserve">-  в нарушение пункта 22 Инструкции  № 157н  и пункта 5.1. Приказа № 49 от 13.06.1995 года неучтенные объекты (излишки) выявленные в результате проведенной инвентаризации основных средств  на сумму 585,8  тыс. руб.  являются искажением бухгалтерской  отчетности и должны быть отражены на счетах бухгалтерского учета в порядке,  установленном Министерством финансов Российской Федерации;  </w:t>
      </w:r>
    </w:p>
    <w:p w14:paraId="3E0D4F58" w14:textId="77777777" w:rsidR="00E6616D" w:rsidRPr="0058099A" w:rsidRDefault="00E6616D" w:rsidP="00E6616D">
      <w:pPr>
        <w:jc w:val="both"/>
        <w:rPr>
          <w:bCs/>
          <w:iCs/>
        </w:rPr>
      </w:pPr>
      <w:r w:rsidRPr="0058099A">
        <w:t xml:space="preserve">            -   </w:t>
      </w:r>
      <w:r w:rsidRPr="0058099A">
        <w:rPr>
          <w:bCs/>
          <w:iCs/>
        </w:rPr>
        <w:t xml:space="preserve"> в нарушение ст.  34, 162 Бюджетного кодекса Российской Федерации, в Школе  допущено неэффективное использование бюджетных средств, выразившихся в расходах по оплате штрафов за несвоевременное  предоставление сведений в ПФР в сумме  41,8  тыс. руб.,  а так же пений по страховым взносам на обязательное пенсионное страхование в ПФР в  сумме 27,3 тыс. руб., в общей сумме 69,1 тыс. руб., что свидетельствует о нарушении принципа результативности и эффективности использования бюджетных средств</w:t>
      </w:r>
      <w:r w:rsidR="00692E20" w:rsidRPr="0058099A">
        <w:rPr>
          <w:bCs/>
          <w:iCs/>
        </w:rPr>
        <w:t>;</w:t>
      </w:r>
    </w:p>
    <w:p w14:paraId="1FA9BA6A" w14:textId="77777777" w:rsidR="00E6616D" w:rsidRPr="0058099A" w:rsidRDefault="00E6616D" w:rsidP="00E6616D">
      <w:pPr>
        <w:jc w:val="both"/>
      </w:pPr>
      <w:r w:rsidRPr="0058099A">
        <w:rPr>
          <w:bCs/>
          <w:iCs/>
        </w:rPr>
        <w:t xml:space="preserve">          </w:t>
      </w:r>
      <w:r w:rsidRPr="0058099A">
        <w:t xml:space="preserve"> </w:t>
      </w:r>
      <w:r w:rsidR="00692E20" w:rsidRPr="0058099A">
        <w:t xml:space="preserve"> - </w:t>
      </w:r>
      <w:r w:rsidRPr="0058099A">
        <w:t xml:space="preserve"> </w:t>
      </w:r>
      <w:r w:rsidR="00692E20" w:rsidRPr="0058099A">
        <w:t>в</w:t>
      </w:r>
      <w:r w:rsidRPr="0058099A">
        <w:t xml:space="preserve"> </w:t>
      </w:r>
      <w:r w:rsidR="00D521E2" w:rsidRPr="0058099A">
        <w:t xml:space="preserve">нарушение </w:t>
      </w:r>
      <w:r w:rsidRPr="0058099A">
        <w:t xml:space="preserve"> требовани</w:t>
      </w:r>
      <w:r w:rsidR="00D521E2" w:rsidRPr="0058099A">
        <w:t>й</w:t>
      </w:r>
      <w:r w:rsidRPr="0058099A">
        <w:t xml:space="preserve"> Федерального закона от 06.12.2011 года № 402-ФЗ «О бухгалтерском учете» в части учета имущества не учтенный объект пришкольный стадион стоимостью 16373,0 тыс. руб. площадью 2800 м2 </w:t>
      </w:r>
      <w:r w:rsidR="00D521E2" w:rsidRPr="0058099A">
        <w:t xml:space="preserve"> не </w:t>
      </w:r>
      <w:r w:rsidRPr="0058099A">
        <w:t>отражен на счетах бухгалтерского учет</w:t>
      </w:r>
      <w:r w:rsidR="00D521E2" w:rsidRPr="0058099A">
        <w:t>а</w:t>
      </w:r>
      <w:r w:rsidR="00692E20" w:rsidRPr="0058099A">
        <w:t>.</w:t>
      </w:r>
    </w:p>
    <w:p w14:paraId="4D612702" w14:textId="77777777" w:rsidR="00692E20" w:rsidRPr="0058099A" w:rsidRDefault="00692E20" w:rsidP="00E6616D">
      <w:pPr>
        <w:jc w:val="both"/>
      </w:pPr>
      <w:r w:rsidRPr="0058099A">
        <w:t xml:space="preserve"> </w:t>
      </w:r>
    </w:p>
    <w:p w14:paraId="232261E7" w14:textId="77777777" w:rsidR="00692E20" w:rsidRPr="0058099A" w:rsidRDefault="00692E20" w:rsidP="00692E20">
      <w:pPr>
        <w:tabs>
          <w:tab w:val="left" w:pos="570"/>
          <w:tab w:val="center" w:pos="4677"/>
        </w:tabs>
        <w:jc w:val="both"/>
        <w:rPr>
          <w:rFonts w:eastAsia="Calibri"/>
          <w:bCs/>
          <w:lang w:eastAsia="en-US"/>
        </w:rPr>
      </w:pPr>
      <w:r w:rsidRPr="0058099A">
        <w:t xml:space="preserve">            В</w:t>
      </w:r>
      <w:r w:rsidRPr="0058099A">
        <w:rPr>
          <w:rFonts w:eastAsia="Calibri"/>
          <w:bCs/>
          <w:lang w:eastAsia="en-US"/>
        </w:rPr>
        <w:t xml:space="preserve"> адрес  руководителя – главного бухгалтера  МКУ «Централизованная бухгалтерия при Управлении образования муниципального образования «Тахтамукайский район» направлено представление с предложением по устранению выявленных нарушений и недостатков.</w:t>
      </w:r>
    </w:p>
    <w:p w14:paraId="79129D27" w14:textId="77777777" w:rsidR="00692E20" w:rsidRPr="0058099A" w:rsidRDefault="00692E20" w:rsidP="00692E20">
      <w:pPr>
        <w:tabs>
          <w:tab w:val="left" w:pos="570"/>
          <w:tab w:val="center" w:pos="4677"/>
        </w:tabs>
        <w:jc w:val="both"/>
      </w:pPr>
      <w:r w:rsidRPr="0058099A">
        <w:t xml:space="preserve">            По результатам рассмотрения представления Контрольно- счетной палаты вышеуказанные  нарушения и недостатки устранены в полном объеме.</w:t>
      </w:r>
    </w:p>
    <w:p w14:paraId="5A23D0E3" w14:textId="77777777" w:rsidR="00692E20" w:rsidRPr="0058099A" w:rsidRDefault="00692E20" w:rsidP="00692E20">
      <w:pPr>
        <w:tabs>
          <w:tab w:val="left" w:pos="570"/>
          <w:tab w:val="center" w:pos="4677"/>
        </w:tabs>
        <w:jc w:val="both"/>
      </w:pPr>
      <w:r w:rsidRPr="0058099A">
        <w:t xml:space="preserve">            Копии акта проверки направлены главе муниципального образования «Тахтамукайский район» и председателю Совета народных депутатов  муниципального образования «Тахтамукайский район».</w:t>
      </w:r>
    </w:p>
    <w:p w14:paraId="2B1167B6" w14:textId="77777777" w:rsidR="00692E20" w:rsidRPr="0058099A" w:rsidRDefault="00692E20" w:rsidP="00692E20">
      <w:pPr>
        <w:tabs>
          <w:tab w:val="left" w:pos="570"/>
          <w:tab w:val="center" w:pos="4677"/>
        </w:tabs>
        <w:jc w:val="both"/>
      </w:pPr>
      <w:r w:rsidRPr="0058099A">
        <w:t xml:space="preserve">            В соответствии с Соглашением копия акта проверки направлена в прокуратуру Тахтамукайского района.</w:t>
      </w:r>
    </w:p>
    <w:p w14:paraId="55C48363" w14:textId="77777777" w:rsidR="0072070B" w:rsidRPr="0058099A" w:rsidRDefault="0072070B" w:rsidP="009925D0">
      <w:pPr>
        <w:tabs>
          <w:tab w:val="left" w:pos="3780"/>
        </w:tabs>
        <w:jc w:val="both"/>
      </w:pPr>
    </w:p>
    <w:p w14:paraId="6EF157BC" w14:textId="77777777" w:rsidR="00692E20" w:rsidRPr="0058099A" w:rsidRDefault="00692E20" w:rsidP="009925D0">
      <w:pPr>
        <w:tabs>
          <w:tab w:val="left" w:pos="3780"/>
        </w:tabs>
        <w:jc w:val="both"/>
      </w:pPr>
    </w:p>
    <w:p w14:paraId="3BBFC148" w14:textId="77777777" w:rsidR="00692E20" w:rsidRPr="0058099A" w:rsidRDefault="00692E20" w:rsidP="009925D0">
      <w:pPr>
        <w:tabs>
          <w:tab w:val="left" w:pos="3780"/>
        </w:tabs>
        <w:jc w:val="both"/>
      </w:pPr>
    </w:p>
    <w:p w14:paraId="4666B5E8" w14:textId="77777777" w:rsidR="00D521E2" w:rsidRPr="0058099A" w:rsidRDefault="00D521E2" w:rsidP="009925D0">
      <w:pPr>
        <w:tabs>
          <w:tab w:val="left" w:pos="3780"/>
        </w:tabs>
        <w:jc w:val="both"/>
      </w:pPr>
    </w:p>
    <w:p w14:paraId="6D5D5B72" w14:textId="77777777" w:rsidR="00D521E2" w:rsidRPr="0058099A" w:rsidRDefault="00D521E2" w:rsidP="009925D0">
      <w:pPr>
        <w:tabs>
          <w:tab w:val="left" w:pos="3780"/>
        </w:tabs>
        <w:jc w:val="both"/>
      </w:pPr>
    </w:p>
    <w:sectPr w:rsidR="00D521E2" w:rsidRPr="0058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ascii="Times New Roman" w:hAnsi="Times New Roman"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9017C99"/>
    <w:multiLevelType w:val="multilevel"/>
    <w:tmpl w:val="2EB66C3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</w:lvl>
  </w:abstractNum>
  <w:abstractNum w:abstractNumId="4" w15:restartNumberingAfterBreak="0">
    <w:nsid w:val="281D251D"/>
    <w:multiLevelType w:val="hybridMultilevel"/>
    <w:tmpl w:val="F4DEAF9E"/>
    <w:lvl w:ilvl="0" w:tplc="3F90CC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D22F74"/>
    <w:multiLevelType w:val="hybridMultilevel"/>
    <w:tmpl w:val="7C10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785F"/>
    <w:multiLevelType w:val="hybridMultilevel"/>
    <w:tmpl w:val="70364D28"/>
    <w:lvl w:ilvl="0" w:tplc="410A88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9397E"/>
    <w:multiLevelType w:val="hybridMultilevel"/>
    <w:tmpl w:val="E426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03B19"/>
    <w:multiLevelType w:val="hybridMultilevel"/>
    <w:tmpl w:val="8222EB82"/>
    <w:lvl w:ilvl="0" w:tplc="9A0C2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640668"/>
    <w:multiLevelType w:val="hybridMultilevel"/>
    <w:tmpl w:val="E55E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94E78"/>
    <w:multiLevelType w:val="hybridMultilevel"/>
    <w:tmpl w:val="5D5029EC"/>
    <w:lvl w:ilvl="0" w:tplc="B4BAEBAA">
      <w:start w:val="1"/>
      <w:numFmt w:val="decimal"/>
      <w:lvlText w:val="%1."/>
      <w:lvlJc w:val="left"/>
      <w:pPr>
        <w:ind w:left="90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F204A6A"/>
    <w:multiLevelType w:val="multilevel"/>
    <w:tmpl w:val="BE2AD43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color w:val="auto"/>
      </w:rPr>
    </w:lvl>
  </w:abstractNum>
  <w:num w:numId="1" w16cid:durableId="1807897311">
    <w:abstractNumId w:val="0"/>
  </w:num>
  <w:num w:numId="2" w16cid:durableId="2091661538">
    <w:abstractNumId w:val="1"/>
  </w:num>
  <w:num w:numId="3" w16cid:durableId="673728574">
    <w:abstractNumId w:val="2"/>
  </w:num>
  <w:num w:numId="4" w16cid:durableId="1965041924">
    <w:abstractNumId w:val="8"/>
  </w:num>
  <w:num w:numId="5" w16cid:durableId="18112414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4077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94619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4619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58292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20198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8351327">
    <w:abstractNumId w:val="9"/>
  </w:num>
  <w:num w:numId="12" w16cid:durableId="688676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A28"/>
    <w:rsid w:val="00012334"/>
    <w:rsid w:val="00026C06"/>
    <w:rsid w:val="000311BE"/>
    <w:rsid w:val="00031A52"/>
    <w:rsid w:val="00033028"/>
    <w:rsid w:val="00043DBD"/>
    <w:rsid w:val="000731D5"/>
    <w:rsid w:val="000B431C"/>
    <w:rsid w:val="000C010B"/>
    <w:rsid w:val="000C2E5D"/>
    <w:rsid w:val="000C6ED6"/>
    <w:rsid w:val="000F45C9"/>
    <w:rsid w:val="00102544"/>
    <w:rsid w:val="00117289"/>
    <w:rsid w:val="00130423"/>
    <w:rsid w:val="00133074"/>
    <w:rsid w:val="001557B8"/>
    <w:rsid w:val="00161738"/>
    <w:rsid w:val="00161EF6"/>
    <w:rsid w:val="001715D1"/>
    <w:rsid w:val="00177704"/>
    <w:rsid w:val="00180694"/>
    <w:rsid w:val="00196FFB"/>
    <w:rsid w:val="001B51B2"/>
    <w:rsid w:val="001B5779"/>
    <w:rsid w:val="001C4742"/>
    <w:rsid w:val="001D1883"/>
    <w:rsid w:val="001D3312"/>
    <w:rsid w:val="001E2276"/>
    <w:rsid w:val="001E2E64"/>
    <w:rsid w:val="001F2390"/>
    <w:rsid w:val="001F239D"/>
    <w:rsid w:val="001F27E2"/>
    <w:rsid w:val="001F302A"/>
    <w:rsid w:val="001F6C60"/>
    <w:rsid w:val="002123FD"/>
    <w:rsid w:val="002152DA"/>
    <w:rsid w:val="00223FA4"/>
    <w:rsid w:val="002355B2"/>
    <w:rsid w:val="00244BAF"/>
    <w:rsid w:val="002476ED"/>
    <w:rsid w:val="0025622A"/>
    <w:rsid w:val="00274182"/>
    <w:rsid w:val="00275EFE"/>
    <w:rsid w:val="002807DA"/>
    <w:rsid w:val="002830F8"/>
    <w:rsid w:val="002A41FA"/>
    <w:rsid w:val="002A64BD"/>
    <w:rsid w:val="002C06D6"/>
    <w:rsid w:val="002C2DC8"/>
    <w:rsid w:val="002D30F3"/>
    <w:rsid w:val="002F378A"/>
    <w:rsid w:val="002F6433"/>
    <w:rsid w:val="002F6EE2"/>
    <w:rsid w:val="00304635"/>
    <w:rsid w:val="00305CA6"/>
    <w:rsid w:val="00312E4C"/>
    <w:rsid w:val="00315CAD"/>
    <w:rsid w:val="0034211E"/>
    <w:rsid w:val="003459E0"/>
    <w:rsid w:val="00346D24"/>
    <w:rsid w:val="00356C0D"/>
    <w:rsid w:val="003576CD"/>
    <w:rsid w:val="00360968"/>
    <w:rsid w:val="003770C5"/>
    <w:rsid w:val="00377CD0"/>
    <w:rsid w:val="003863B4"/>
    <w:rsid w:val="003B6DB5"/>
    <w:rsid w:val="003D68CB"/>
    <w:rsid w:val="003E50E3"/>
    <w:rsid w:val="003F7E5D"/>
    <w:rsid w:val="00421E25"/>
    <w:rsid w:val="00426E90"/>
    <w:rsid w:val="004313A5"/>
    <w:rsid w:val="00450330"/>
    <w:rsid w:val="00474035"/>
    <w:rsid w:val="00477F55"/>
    <w:rsid w:val="0048269A"/>
    <w:rsid w:val="004A6A31"/>
    <w:rsid w:val="004A7787"/>
    <w:rsid w:val="004B6A08"/>
    <w:rsid w:val="004D194F"/>
    <w:rsid w:val="004D2ECC"/>
    <w:rsid w:val="004D47F3"/>
    <w:rsid w:val="004D6D13"/>
    <w:rsid w:val="004E315F"/>
    <w:rsid w:val="004E5A4E"/>
    <w:rsid w:val="004F607D"/>
    <w:rsid w:val="005100EC"/>
    <w:rsid w:val="005200C3"/>
    <w:rsid w:val="005360B9"/>
    <w:rsid w:val="005411EC"/>
    <w:rsid w:val="00541895"/>
    <w:rsid w:val="00552699"/>
    <w:rsid w:val="005526FB"/>
    <w:rsid w:val="00567BD0"/>
    <w:rsid w:val="00570CBA"/>
    <w:rsid w:val="0057280B"/>
    <w:rsid w:val="005771D4"/>
    <w:rsid w:val="0058099A"/>
    <w:rsid w:val="00580BDA"/>
    <w:rsid w:val="00586245"/>
    <w:rsid w:val="0059179B"/>
    <w:rsid w:val="005A12D8"/>
    <w:rsid w:val="005B55AF"/>
    <w:rsid w:val="005C18A9"/>
    <w:rsid w:val="005C2418"/>
    <w:rsid w:val="00601ABE"/>
    <w:rsid w:val="00601F73"/>
    <w:rsid w:val="00617661"/>
    <w:rsid w:val="006216A3"/>
    <w:rsid w:val="00666710"/>
    <w:rsid w:val="006668A5"/>
    <w:rsid w:val="0066773A"/>
    <w:rsid w:val="00676B5F"/>
    <w:rsid w:val="00680956"/>
    <w:rsid w:val="00680CC8"/>
    <w:rsid w:val="00683BFE"/>
    <w:rsid w:val="00684352"/>
    <w:rsid w:val="00692E20"/>
    <w:rsid w:val="006A7E40"/>
    <w:rsid w:val="006B1133"/>
    <w:rsid w:val="006C616A"/>
    <w:rsid w:val="006D20F9"/>
    <w:rsid w:val="0070050C"/>
    <w:rsid w:val="00700A38"/>
    <w:rsid w:val="00706798"/>
    <w:rsid w:val="0072070B"/>
    <w:rsid w:val="00731144"/>
    <w:rsid w:val="007511AB"/>
    <w:rsid w:val="00760A5A"/>
    <w:rsid w:val="00781004"/>
    <w:rsid w:val="00783EEA"/>
    <w:rsid w:val="00785250"/>
    <w:rsid w:val="007968D6"/>
    <w:rsid w:val="007E2ED7"/>
    <w:rsid w:val="007E77CE"/>
    <w:rsid w:val="007F5191"/>
    <w:rsid w:val="00800D46"/>
    <w:rsid w:val="00807375"/>
    <w:rsid w:val="008114B6"/>
    <w:rsid w:val="008155F8"/>
    <w:rsid w:val="00823ABE"/>
    <w:rsid w:val="00827A8E"/>
    <w:rsid w:val="00847CC7"/>
    <w:rsid w:val="00852B5A"/>
    <w:rsid w:val="0086788C"/>
    <w:rsid w:val="00871322"/>
    <w:rsid w:val="00876B64"/>
    <w:rsid w:val="00883A04"/>
    <w:rsid w:val="0088411B"/>
    <w:rsid w:val="0089170E"/>
    <w:rsid w:val="008B0D07"/>
    <w:rsid w:val="008C5370"/>
    <w:rsid w:val="008D12DE"/>
    <w:rsid w:val="008E0C26"/>
    <w:rsid w:val="00901BBD"/>
    <w:rsid w:val="00907F19"/>
    <w:rsid w:val="00910FAA"/>
    <w:rsid w:val="00920687"/>
    <w:rsid w:val="009226B6"/>
    <w:rsid w:val="0092335D"/>
    <w:rsid w:val="0093270A"/>
    <w:rsid w:val="00933B2F"/>
    <w:rsid w:val="009343E2"/>
    <w:rsid w:val="00944430"/>
    <w:rsid w:val="00945C20"/>
    <w:rsid w:val="00950F82"/>
    <w:rsid w:val="00952D04"/>
    <w:rsid w:val="009556CD"/>
    <w:rsid w:val="00962CFC"/>
    <w:rsid w:val="00966F37"/>
    <w:rsid w:val="009925D0"/>
    <w:rsid w:val="009A48DB"/>
    <w:rsid w:val="009D54AD"/>
    <w:rsid w:val="009E1506"/>
    <w:rsid w:val="009E1B8D"/>
    <w:rsid w:val="009E4AB1"/>
    <w:rsid w:val="009F7EDF"/>
    <w:rsid w:val="00A0026D"/>
    <w:rsid w:val="00A0765E"/>
    <w:rsid w:val="00A124C8"/>
    <w:rsid w:val="00A162C4"/>
    <w:rsid w:val="00A16E2F"/>
    <w:rsid w:val="00A20D3A"/>
    <w:rsid w:val="00A2426F"/>
    <w:rsid w:val="00A339A5"/>
    <w:rsid w:val="00A615D0"/>
    <w:rsid w:val="00A65261"/>
    <w:rsid w:val="00A657ED"/>
    <w:rsid w:val="00A66522"/>
    <w:rsid w:val="00A80C74"/>
    <w:rsid w:val="00AA3C7A"/>
    <w:rsid w:val="00AB00F4"/>
    <w:rsid w:val="00AC3158"/>
    <w:rsid w:val="00AC4A61"/>
    <w:rsid w:val="00AD4476"/>
    <w:rsid w:val="00AD6EA7"/>
    <w:rsid w:val="00AF1152"/>
    <w:rsid w:val="00AF5A97"/>
    <w:rsid w:val="00B05CFA"/>
    <w:rsid w:val="00B07846"/>
    <w:rsid w:val="00B13FDC"/>
    <w:rsid w:val="00B20EDB"/>
    <w:rsid w:val="00B20FE4"/>
    <w:rsid w:val="00B26430"/>
    <w:rsid w:val="00B34D8F"/>
    <w:rsid w:val="00B356D4"/>
    <w:rsid w:val="00B43BC9"/>
    <w:rsid w:val="00B44458"/>
    <w:rsid w:val="00B51C1D"/>
    <w:rsid w:val="00B52E06"/>
    <w:rsid w:val="00B641D0"/>
    <w:rsid w:val="00B6732C"/>
    <w:rsid w:val="00B70209"/>
    <w:rsid w:val="00B70854"/>
    <w:rsid w:val="00B778CF"/>
    <w:rsid w:val="00B933DD"/>
    <w:rsid w:val="00BA7F83"/>
    <w:rsid w:val="00BB2BAD"/>
    <w:rsid w:val="00BB42CF"/>
    <w:rsid w:val="00BC1BC4"/>
    <w:rsid w:val="00BC696D"/>
    <w:rsid w:val="00BD066B"/>
    <w:rsid w:val="00BD27A9"/>
    <w:rsid w:val="00BF01D2"/>
    <w:rsid w:val="00BF5A7E"/>
    <w:rsid w:val="00BF74E2"/>
    <w:rsid w:val="00C00D79"/>
    <w:rsid w:val="00C011AC"/>
    <w:rsid w:val="00C046A2"/>
    <w:rsid w:val="00C07E9E"/>
    <w:rsid w:val="00C15FC6"/>
    <w:rsid w:val="00C21EC5"/>
    <w:rsid w:val="00C30961"/>
    <w:rsid w:val="00C31A41"/>
    <w:rsid w:val="00C32AC6"/>
    <w:rsid w:val="00C35CE9"/>
    <w:rsid w:val="00C66161"/>
    <w:rsid w:val="00CA0F91"/>
    <w:rsid w:val="00CB1EB1"/>
    <w:rsid w:val="00CC5185"/>
    <w:rsid w:val="00CE0B85"/>
    <w:rsid w:val="00CE2F69"/>
    <w:rsid w:val="00CE6DB6"/>
    <w:rsid w:val="00CF027B"/>
    <w:rsid w:val="00D34C1E"/>
    <w:rsid w:val="00D521E2"/>
    <w:rsid w:val="00D559AE"/>
    <w:rsid w:val="00D6728D"/>
    <w:rsid w:val="00D9183E"/>
    <w:rsid w:val="00D946FB"/>
    <w:rsid w:val="00DA5274"/>
    <w:rsid w:val="00DA6E6F"/>
    <w:rsid w:val="00DB73E0"/>
    <w:rsid w:val="00DE10BF"/>
    <w:rsid w:val="00DE32DB"/>
    <w:rsid w:val="00DF0F63"/>
    <w:rsid w:val="00DF3D87"/>
    <w:rsid w:val="00E07440"/>
    <w:rsid w:val="00E1327C"/>
    <w:rsid w:val="00E177C0"/>
    <w:rsid w:val="00E22941"/>
    <w:rsid w:val="00E25455"/>
    <w:rsid w:val="00E26827"/>
    <w:rsid w:val="00E3057B"/>
    <w:rsid w:val="00E31337"/>
    <w:rsid w:val="00E33EC1"/>
    <w:rsid w:val="00E6616D"/>
    <w:rsid w:val="00E82261"/>
    <w:rsid w:val="00E92996"/>
    <w:rsid w:val="00E94C54"/>
    <w:rsid w:val="00EA3E7A"/>
    <w:rsid w:val="00EA5C95"/>
    <w:rsid w:val="00EA5E74"/>
    <w:rsid w:val="00EA650F"/>
    <w:rsid w:val="00EC536C"/>
    <w:rsid w:val="00EC7770"/>
    <w:rsid w:val="00EF3978"/>
    <w:rsid w:val="00EF625E"/>
    <w:rsid w:val="00F00EFE"/>
    <w:rsid w:val="00F01BA5"/>
    <w:rsid w:val="00F24098"/>
    <w:rsid w:val="00F24938"/>
    <w:rsid w:val="00F3352E"/>
    <w:rsid w:val="00F3638B"/>
    <w:rsid w:val="00F56B2F"/>
    <w:rsid w:val="00F85046"/>
    <w:rsid w:val="00FC1E46"/>
    <w:rsid w:val="00FD1A28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FF0C"/>
  <w15:docId w15:val="{806CDF4C-22D6-4971-B2C3-6AE1B318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5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B55AF"/>
    <w:pPr>
      <w:framePr w:hSpace="180" w:wrap="around" w:vAnchor="page" w:hAnchor="margin" w:xAlign="center" w:y="595"/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semiHidden/>
    <w:rsid w:val="005B55A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5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920687"/>
    <w:pPr>
      <w:suppressAutoHyphens/>
      <w:autoSpaceDN w:val="0"/>
      <w:spacing w:after="120"/>
      <w:textAlignment w:val="baseline"/>
    </w:pPr>
    <w:rPr>
      <w:kern w:val="3"/>
    </w:rPr>
  </w:style>
  <w:style w:type="paragraph" w:styleId="a7">
    <w:name w:val="List Paragraph"/>
    <w:basedOn w:val="a"/>
    <w:uiPriority w:val="34"/>
    <w:qFormat/>
    <w:rsid w:val="009F7ED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77F55"/>
    <w:rPr>
      <w:color w:val="0000FF"/>
      <w:u w:val="single"/>
    </w:rPr>
  </w:style>
  <w:style w:type="paragraph" w:customStyle="1" w:styleId="11">
    <w:name w:val="Стиль1"/>
    <w:basedOn w:val="a"/>
    <w:qFormat/>
    <w:rsid w:val="009925D0"/>
    <w:pPr>
      <w:ind w:firstLine="709"/>
      <w:jc w:val="both"/>
    </w:pPr>
    <w:rPr>
      <w:bCs/>
      <w:sz w:val="28"/>
    </w:rPr>
  </w:style>
  <w:style w:type="character" w:customStyle="1" w:styleId="s10">
    <w:name w:val="s_10"/>
    <w:rsid w:val="00E94C54"/>
  </w:style>
  <w:style w:type="character" w:customStyle="1" w:styleId="blk">
    <w:name w:val="blk"/>
    <w:basedOn w:val="a0"/>
    <w:rsid w:val="00E9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26</cp:revision>
  <cp:lastPrinted>2023-03-23T06:38:00Z</cp:lastPrinted>
  <dcterms:created xsi:type="dcterms:W3CDTF">2023-03-14T06:50:00Z</dcterms:created>
  <dcterms:modified xsi:type="dcterms:W3CDTF">2023-12-29T11:12:00Z</dcterms:modified>
</cp:coreProperties>
</file>